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7587" w14:textId="77777777" w:rsidR="000001D5" w:rsidRDefault="000001D5" w:rsidP="000001D5">
      <w:bookmarkStart w:id="0" w:name="_GoBack"/>
      <w:bookmarkEnd w:id="0"/>
      <w:r>
        <w:t>Assume that, five years from now, you have failed to achieve your transformational goals.  Identify on the chart below the likely major causes of that “mortality.”  Consider what specifically might happen that could derail the effort and conduct a “pre-mortem</w:t>
      </w:r>
      <w:r w:rsidRPr="006C7D56">
        <w:t xml:space="preserve">.”  A </w:t>
      </w:r>
      <w:r w:rsidRPr="006C7D56">
        <w:rPr>
          <w:i/>
        </w:rPr>
        <w:t>pre-mortem</w:t>
      </w:r>
      <w:r w:rsidRPr="006C7D56">
        <w:t xml:space="preserve"> is a way to anticipate challenges and to come up with strategies to navigate around them.</w:t>
      </w:r>
      <w:r>
        <w:t xml:space="preserve"> For each cause, delineate specific leadership strategies you will employ to anticipate and avert or address the challenges. </w:t>
      </w:r>
    </w:p>
    <w:p w14:paraId="08CFBA87" w14:textId="77777777" w:rsidR="000001D5" w:rsidRDefault="000001D5" w:rsidP="000001D5"/>
    <w:tbl>
      <w:tblPr>
        <w:tblStyle w:val="TableGrid"/>
        <w:tblW w:w="0" w:type="auto"/>
        <w:tblLook w:val="0480" w:firstRow="0" w:lastRow="0" w:firstColumn="1" w:lastColumn="0" w:noHBand="0" w:noVBand="1"/>
      </w:tblPr>
      <w:tblGrid>
        <w:gridCol w:w="2952"/>
        <w:gridCol w:w="2952"/>
        <w:gridCol w:w="2952"/>
      </w:tblGrid>
      <w:tr w:rsidR="000001D5" w14:paraId="5D96FDA5" w14:textId="77777777" w:rsidTr="00554AAE">
        <w:tc>
          <w:tcPr>
            <w:tcW w:w="2952" w:type="dxa"/>
            <w:shd w:val="clear" w:color="auto" w:fill="BFBFBF" w:themeFill="background1" w:themeFillShade="BF"/>
          </w:tcPr>
          <w:p w14:paraId="24337189" w14:textId="77777777" w:rsidR="000001D5" w:rsidRPr="00975FFC" w:rsidRDefault="000001D5" w:rsidP="00554AAE">
            <w:pPr>
              <w:rPr>
                <w:color w:val="333F48" w:themeColor="text1"/>
              </w:rPr>
            </w:pPr>
            <w:r w:rsidRPr="00975FFC">
              <w:rPr>
                <w:color w:val="333F48" w:themeColor="text1"/>
              </w:rPr>
              <w:t>Cause of “Mortality”</w:t>
            </w:r>
          </w:p>
        </w:tc>
        <w:tc>
          <w:tcPr>
            <w:tcW w:w="2952" w:type="dxa"/>
            <w:shd w:val="clear" w:color="auto" w:fill="BFBFBF" w:themeFill="background1" w:themeFillShade="BF"/>
          </w:tcPr>
          <w:p w14:paraId="649759DA" w14:textId="77777777" w:rsidR="000001D5" w:rsidRPr="00975FFC" w:rsidRDefault="000001D5" w:rsidP="00554AAE">
            <w:pPr>
              <w:rPr>
                <w:color w:val="333F48" w:themeColor="text1"/>
              </w:rPr>
            </w:pPr>
            <w:r w:rsidRPr="00975FFC">
              <w:rPr>
                <w:color w:val="333F48" w:themeColor="text1"/>
              </w:rPr>
              <w:t>Leadership Strategies</w:t>
            </w:r>
          </w:p>
        </w:tc>
        <w:tc>
          <w:tcPr>
            <w:tcW w:w="2952" w:type="dxa"/>
            <w:shd w:val="clear" w:color="auto" w:fill="BFBFBF" w:themeFill="background1" w:themeFillShade="BF"/>
          </w:tcPr>
          <w:p w14:paraId="1D5EEC2B" w14:textId="77777777" w:rsidR="000001D5" w:rsidRPr="00975FFC" w:rsidRDefault="000001D5" w:rsidP="00554AAE">
            <w:pPr>
              <w:rPr>
                <w:color w:val="333F48" w:themeColor="text1"/>
              </w:rPr>
            </w:pPr>
            <w:r w:rsidRPr="00975FFC">
              <w:rPr>
                <w:color w:val="333F48" w:themeColor="text1"/>
              </w:rPr>
              <w:t>Actions to Mitigate Risk</w:t>
            </w:r>
          </w:p>
        </w:tc>
      </w:tr>
      <w:tr w:rsidR="000001D5" w14:paraId="2213AAB3" w14:textId="77777777" w:rsidTr="00554AAE">
        <w:trPr>
          <w:trHeight w:val="2483"/>
        </w:trPr>
        <w:tc>
          <w:tcPr>
            <w:tcW w:w="2952" w:type="dxa"/>
          </w:tcPr>
          <w:p w14:paraId="048D7C7C" w14:textId="77777777" w:rsidR="000001D5" w:rsidRDefault="000001D5" w:rsidP="00554AAE"/>
        </w:tc>
        <w:tc>
          <w:tcPr>
            <w:tcW w:w="2952" w:type="dxa"/>
          </w:tcPr>
          <w:p w14:paraId="42ED56D8" w14:textId="77777777" w:rsidR="000001D5" w:rsidRDefault="000001D5" w:rsidP="00554AAE"/>
        </w:tc>
        <w:tc>
          <w:tcPr>
            <w:tcW w:w="2952" w:type="dxa"/>
          </w:tcPr>
          <w:p w14:paraId="26298658" w14:textId="77777777" w:rsidR="000001D5" w:rsidRDefault="000001D5" w:rsidP="00554AAE"/>
        </w:tc>
      </w:tr>
      <w:tr w:rsidR="000001D5" w14:paraId="22CE6E32" w14:textId="77777777" w:rsidTr="00554AAE">
        <w:trPr>
          <w:trHeight w:val="2231"/>
        </w:trPr>
        <w:tc>
          <w:tcPr>
            <w:tcW w:w="2952" w:type="dxa"/>
            <w:shd w:val="clear" w:color="auto" w:fill="auto"/>
          </w:tcPr>
          <w:p w14:paraId="67884880" w14:textId="77777777" w:rsidR="000001D5" w:rsidRDefault="000001D5" w:rsidP="00554AAE"/>
        </w:tc>
        <w:tc>
          <w:tcPr>
            <w:tcW w:w="2952" w:type="dxa"/>
            <w:shd w:val="clear" w:color="auto" w:fill="auto"/>
          </w:tcPr>
          <w:p w14:paraId="72524E88" w14:textId="77777777" w:rsidR="000001D5" w:rsidRDefault="000001D5" w:rsidP="00554AAE"/>
        </w:tc>
        <w:tc>
          <w:tcPr>
            <w:tcW w:w="2952" w:type="dxa"/>
            <w:shd w:val="clear" w:color="auto" w:fill="auto"/>
          </w:tcPr>
          <w:p w14:paraId="5A9BB728" w14:textId="77777777" w:rsidR="000001D5" w:rsidRDefault="000001D5" w:rsidP="00554AAE"/>
        </w:tc>
      </w:tr>
      <w:tr w:rsidR="000001D5" w14:paraId="569EC65B" w14:textId="77777777" w:rsidTr="00554AAE">
        <w:trPr>
          <w:trHeight w:val="2330"/>
        </w:trPr>
        <w:tc>
          <w:tcPr>
            <w:tcW w:w="2952" w:type="dxa"/>
          </w:tcPr>
          <w:p w14:paraId="646646E2" w14:textId="77777777" w:rsidR="000001D5" w:rsidRDefault="000001D5" w:rsidP="00554AAE"/>
        </w:tc>
        <w:tc>
          <w:tcPr>
            <w:tcW w:w="2952" w:type="dxa"/>
          </w:tcPr>
          <w:p w14:paraId="42BA3A52" w14:textId="77777777" w:rsidR="000001D5" w:rsidRDefault="000001D5" w:rsidP="00554AAE"/>
        </w:tc>
        <w:tc>
          <w:tcPr>
            <w:tcW w:w="2952" w:type="dxa"/>
          </w:tcPr>
          <w:p w14:paraId="7D5C3D0B" w14:textId="77777777" w:rsidR="000001D5" w:rsidRDefault="000001D5" w:rsidP="00554AAE"/>
        </w:tc>
      </w:tr>
      <w:tr w:rsidR="000001D5" w14:paraId="7A6206FE" w14:textId="77777777" w:rsidTr="00554AAE">
        <w:trPr>
          <w:trHeight w:val="2618"/>
        </w:trPr>
        <w:tc>
          <w:tcPr>
            <w:tcW w:w="2952" w:type="dxa"/>
          </w:tcPr>
          <w:p w14:paraId="242C7889" w14:textId="77777777" w:rsidR="000001D5" w:rsidRDefault="000001D5" w:rsidP="00554AAE"/>
        </w:tc>
        <w:tc>
          <w:tcPr>
            <w:tcW w:w="2952" w:type="dxa"/>
          </w:tcPr>
          <w:p w14:paraId="5918F3B0" w14:textId="77777777" w:rsidR="000001D5" w:rsidRDefault="000001D5" w:rsidP="00554AAE"/>
        </w:tc>
        <w:tc>
          <w:tcPr>
            <w:tcW w:w="2952" w:type="dxa"/>
          </w:tcPr>
          <w:p w14:paraId="2D499190" w14:textId="77777777" w:rsidR="000001D5" w:rsidRDefault="000001D5" w:rsidP="00554AAE"/>
        </w:tc>
      </w:tr>
    </w:tbl>
    <w:p w14:paraId="1DB33BA2" w14:textId="77777777" w:rsidR="000001D5" w:rsidRDefault="000001D5" w:rsidP="000001D5"/>
    <w:p w14:paraId="000364FC" w14:textId="77777777" w:rsidR="000001D5" w:rsidRDefault="000001D5" w:rsidP="000001D5"/>
    <w:p w14:paraId="1D45D4B1" w14:textId="77777777" w:rsidR="000001D5" w:rsidRDefault="000001D5" w:rsidP="000001D5">
      <w:pPr>
        <w:rPr>
          <w:sz w:val="28"/>
          <w:szCs w:val="28"/>
        </w:rPr>
      </w:pPr>
    </w:p>
    <w:p w14:paraId="1AFD462C" w14:textId="77777777" w:rsidR="000001D5" w:rsidRDefault="000001D5" w:rsidP="000001D5">
      <w:pPr>
        <w:rPr>
          <w:sz w:val="28"/>
          <w:szCs w:val="28"/>
        </w:rPr>
      </w:pPr>
    </w:p>
    <w:p w14:paraId="0179CC4F" w14:textId="77777777" w:rsidR="000001D5" w:rsidRDefault="000001D5" w:rsidP="000001D5">
      <w:pPr>
        <w:rPr>
          <w:sz w:val="28"/>
          <w:szCs w:val="28"/>
        </w:rPr>
      </w:pPr>
      <w:r>
        <w:rPr>
          <w:sz w:val="28"/>
          <w:szCs w:val="28"/>
        </w:rPr>
        <w:t>What other individuals/groups need to be engaged in the discussions?</w:t>
      </w:r>
    </w:p>
    <w:p w14:paraId="389FA504" w14:textId="77777777" w:rsidR="000001D5" w:rsidRDefault="000001D5" w:rsidP="000001D5">
      <w:pPr>
        <w:rPr>
          <w:sz w:val="28"/>
          <w:szCs w:val="28"/>
        </w:rPr>
      </w:pPr>
    </w:p>
    <w:p w14:paraId="5F8A5006" w14:textId="77777777" w:rsidR="000001D5" w:rsidRDefault="000001D5" w:rsidP="000001D5">
      <w:pPr>
        <w:rPr>
          <w:sz w:val="28"/>
          <w:szCs w:val="28"/>
        </w:rPr>
      </w:pPr>
    </w:p>
    <w:p w14:paraId="582CE167" w14:textId="77777777" w:rsidR="000001D5" w:rsidRDefault="000001D5" w:rsidP="000001D5">
      <w:pPr>
        <w:rPr>
          <w:sz w:val="28"/>
          <w:szCs w:val="28"/>
        </w:rPr>
      </w:pPr>
      <w:r>
        <w:rPr>
          <w:sz w:val="28"/>
          <w:szCs w:val="28"/>
        </w:rPr>
        <w:t>What do we need to know that we do not know now?  How will we get that information?</w:t>
      </w:r>
    </w:p>
    <w:p w14:paraId="4CD0037C" w14:textId="77777777" w:rsidR="000001D5" w:rsidRDefault="000001D5" w:rsidP="000001D5">
      <w:pPr>
        <w:rPr>
          <w:sz w:val="28"/>
          <w:szCs w:val="28"/>
        </w:rPr>
      </w:pPr>
    </w:p>
    <w:p w14:paraId="6322886E" w14:textId="77777777" w:rsidR="000001D5" w:rsidRPr="00975FFC" w:rsidRDefault="000001D5" w:rsidP="000001D5"/>
    <w:p w14:paraId="740D08B0" w14:textId="0A29BDAE" w:rsidR="009C2767" w:rsidRPr="000001D5" w:rsidRDefault="009C2767" w:rsidP="000001D5"/>
    <w:sectPr w:rsidR="009C2767" w:rsidRPr="000001D5" w:rsidSect="00C41EFF">
      <w:headerReference w:type="default" r:id="rId7"/>
      <w:footerReference w:type="default" r:id="rId8"/>
      <w:headerReference w:type="first" r:id="rId9"/>
      <w:footerReference w:type="first" r:id="rId10"/>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3B981" w14:textId="77777777" w:rsidR="00A0775F" w:rsidRDefault="00A0775F" w:rsidP="00996F27">
      <w:r>
        <w:separator/>
      </w:r>
    </w:p>
  </w:endnote>
  <w:endnote w:type="continuationSeparator" w:id="0">
    <w:p w14:paraId="46E95219" w14:textId="77777777" w:rsidR="00A0775F" w:rsidRDefault="00A0775F"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AD86" w14:textId="0FE799C3" w:rsidR="00276B5C" w:rsidRPr="004879FF" w:rsidRDefault="00276B5C"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09/</w:t>
    </w:r>
    <w:r w:rsidRPr="004879FF">
      <w:rPr>
        <w:rFonts w:ascii="Arial" w:hAnsi="Arial" w:cs="Times New Roman"/>
        <w:color w:val="808080" w:themeColor="background1" w:themeShade="80"/>
        <w:sz w:val="14"/>
        <w:szCs w:val="14"/>
      </w:rPr>
      <w:t>2</w:t>
    </w:r>
    <w:r>
      <w:rPr>
        <w:rFonts w:ascii="Arial" w:hAnsi="Arial" w:cs="Times New Roman"/>
        <w:color w:val="808080" w:themeColor="background1" w:themeShade="80"/>
        <w:sz w:val="14"/>
        <w:szCs w:val="14"/>
      </w:rPr>
      <w:t>016</w:t>
    </w:r>
  </w:p>
  <w:p w14:paraId="4C347595" w14:textId="77777777" w:rsidR="00276B5C" w:rsidRPr="00C14922" w:rsidRDefault="00276B5C"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4D1372">
      <w:rPr>
        <w:rStyle w:val="PageNumber"/>
        <w:noProof/>
        <w:szCs w:val="20"/>
      </w:rPr>
      <w:t>2</w:t>
    </w:r>
    <w:r w:rsidRPr="00C14922">
      <w:rPr>
        <w:rStyle w:val="PageNumber"/>
        <w:szCs w:val="20"/>
      </w:rPr>
      <w:fldChar w:fldCharType="end"/>
    </w:r>
  </w:p>
  <w:p w14:paraId="6497D773" w14:textId="365066C1" w:rsidR="00276B5C" w:rsidRPr="008013DD" w:rsidRDefault="00276B5C" w:rsidP="009D73DA">
    <w:pPr>
      <w:pStyle w:val="Footer"/>
      <w:tabs>
        <w:tab w:val="clear" w:pos="4320"/>
        <w:tab w:val="clear" w:pos="8640"/>
      </w:tabs>
    </w:pPr>
    <w:r>
      <w:rPr>
        <w:noProof/>
      </w:rPr>
      <w:drawing>
        <wp:anchor distT="0" distB="0" distL="114300" distR="114300" simplePos="0" relativeHeight="251670528"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8D45" w14:textId="0E9E30AA" w:rsidR="00276B5C" w:rsidRPr="007F37FA" w:rsidRDefault="00276B5C" w:rsidP="00467618">
    <w:pPr>
      <w:ind w:right="-900"/>
      <w:jc w:val="right"/>
      <w:rPr>
        <w:rFonts w:ascii="Arial" w:hAnsi="Arial"/>
        <w:color w:val="808080" w:themeColor="background1" w:themeShade="80"/>
        <w:sz w:val="12"/>
        <w:szCs w:val="12"/>
      </w:rPr>
    </w:pPr>
    <w:r w:rsidRPr="007F37FA">
      <w:rPr>
        <w:rFonts w:ascii="Arial" w:hAnsi="Arial" w:cs="Times New Roman"/>
        <w:color w:val="808080" w:themeColor="background1" w:themeShade="80"/>
        <w:sz w:val="12"/>
        <w:szCs w:val="12"/>
      </w:rPr>
      <w:t>0</w:t>
    </w:r>
    <w:r w:rsidR="000001D5">
      <w:rPr>
        <w:rFonts w:ascii="Arial" w:hAnsi="Arial" w:cs="Times New Roman"/>
        <w:color w:val="808080" w:themeColor="background1" w:themeShade="80"/>
        <w:sz w:val="12"/>
        <w:szCs w:val="12"/>
      </w:rPr>
      <w:t>9/2018</w:t>
    </w:r>
  </w:p>
  <w:p w14:paraId="4A04E6E4" w14:textId="5966B99B" w:rsidR="00276B5C" w:rsidRDefault="00276B5C">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849A" w14:textId="77777777" w:rsidR="00A0775F" w:rsidRDefault="00A0775F" w:rsidP="00996F27">
      <w:r>
        <w:separator/>
      </w:r>
    </w:p>
  </w:footnote>
  <w:footnote w:type="continuationSeparator" w:id="0">
    <w:p w14:paraId="58F8A56A" w14:textId="77777777" w:rsidR="00A0775F" w:rsidRDefault="00A0775F"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E22E" w14:textId="5BA5FADE" w:rsidR="00276B5C" w:rsidRPr="003F64AE" w:rsidRDefault="000001D5" w:rsidP="00CE71C1">
    <w:pPr>
      <w:jc w:val="right"/>
      <w:rPr>
        <w:rFonts w:ascii="Century Gothic" w:hAnsi="Century Gothic"/>
        <w:sz w:val="20"/>
        <w:szCs w:val="20"/>
      </w:rPr>
    </w:pPr>
    <w:r>
      <w:rPr>
        <w:rFonts w:ascii="Century Gothic" w:hAnsi="Century Gothic"/>
        <w:sz w:val="20"/>
        <w:szCs w:val="20"/>
      </w:rPr>
      <w:t>Anticipating Challenges</w:t>
    </w:r>
  </w:p>
  <w:p w14:paraId="106BC9FB" w14:textId="01F8F648" w:rsidR="00276B5C" w:rsidRPr="00CD7A0E" w:rsidRDefault="00276B5C"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76B5C" w14:paraId="0C469AE9" w14:textId="77777777" w:rsidTr="00CE71C1">
      <w:tc>
        <w:tcPr>
          <w:tcW w:w="7740" w:type="dxa"/>
        </w:tcPr>
        <w:p w14:paraId="51DF82DC" w14:textId="77777777" w:rsidR="00276B5C" w:rsidRDefault="00276B5C" w:rsidP="000001D5">
          <w:pPr>
            <w:tabs>
              <w:tab w:val="left" w:pos="7200"/>
            </w:tabs>
            <w:spacing w:before="60" w:after="6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7F53D73C">
                <wp:simplePos x="0" y="0"/>
                <wp:positionH relativeFrom="column">
                  <wp:posOffset>4874260</wp:posOffset>
                </wp:positionH>
                <wp:positionV relativeFrom="paragraph">
                  <wp:posOffset>-457200</wp:posOffset>
                </wp:positionV>
                <wp:extent cx="1983740" cy="10972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1D5">
            <w:rPr>
              <w:rFonts w:ascii="Century Gothic" w:hAnsi="Century Gothic"/>
              <w:b/>
              <w:sz w:val="36"/>
              <w:szCs w:val="36"/>
            </w:rPr>
            <w:t>Anticipating Challenges</w:t>
          </w:r>
        </w:p>
        <w:p w14:paraId="18E0E970" w14:textId="77777777" w:rsidR="000001D5" w:rsidRDefault="009954AF" w:rsidP="000001D5">
          <w:pPr>
            <w:tabs>
              <w:tab w:val="left" w:pos="7200"/>
            </w:tabs>
            <w:spacing w:before="60" w:after="60"/>
            <w:ind w:right="432"/>
            <w:rPr>
              <w:rFonts w:ascii="Century Gothic" w:hAnsi="Century Gothic"/>
              <w:b/>
              <w:sz w:val="28"/>
              <w:szCs w:val="28"/>
            </w:rPr>
          </w:pPr>
          <w:r w:rsidRPr="009954AF">
            <w:rPr>
              <w:rFonts w:ascii="Century Gothic" w:hAnsi="Century Gothic"/>
              <w:b/>
              <w:sz w:val="28"/>
              <w:szCs w:val="28"/>
            </w:rPr>
            <w:t>Pre-mortem Analysis</w:t>
          </w:r>
        </w:p>
        <w:p w14:paraId="731BCAF9" w14:textId="1CB64E27" w:rsidR="009954AF" w:rsidRPr="009954AF" w:rsidRDefault="009954AF" w:rsidP="000001D5">
          <w:pPr>
            <w:tabs>
              <w:tab w:val="left" w:pos="7200"/>
            </w:tabs>
            <w:spacing w:before="60" w:after="60"/>
            <w:ind w:right="432"/>
            <w:rPr>
              <w:rFonts w:ascii="Century Gothic" w:hAnsi="Century Gothic"/>
              <w:b/>
              <w:sz w:val="28"/>
              <w:szCs w:val="28"/>
            </w:rPr>
          </w:pPr>
        </w:p>
      </w:tc>
    </w:tr>
  </w:tbl>
  <w:p w14:paraId="6F0556D0" w14:textId="0E70B2E3" w:rsidR="00276B5C" w:rsidRPr="00937DC6" w:rsidRDefault="00276B5C"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35F"/>
    <w:multiLevelType w:val="hybridMultilevel"/>
    <w:tmpl w:val="9056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60"/>
    <w:rsid w:val="000001D5"/>
    <w:rsid w:val="000C51CD"/>
    <w:rsid w:val="000C5A1A"/>
    <w:rsid w:val="00136D29"/>
    <w:rsid w:val="00163353"/>
    <w:rsid w:val="00185FE2"/>
    <w:rsid w:val="00195F40"/>
    <w:rsid w:val="001D348F"/>
    <w:rsid w:val="001D7F4A"/>
    <w:rsid w:val="00207535"/>
    <w:rsid w:val="00276B5C"/>
    <w:rsid w:val="002833D3"/>
    <w:rsid w:val="002A5F47"/>
    <w:rsid w:val="003120B9"/>
    <w:rsid w:val="003212E4"/>
    <w:rsid w:val="00380673"/>
    <w:rsid w:val="003A7B33"/>
    <w:rsid w:val="003F64AE"/>
    <w:rsid w:val="0040070A"/>
    <w:rsid w:val="00467618"/>
    <w:rsid w:val="004879FF"/>
    <w:rsid w:val="00493563"/>
    <w:rsid w:val="004A2BDD"/>
    <w:rsid w:val="004B0EA0"/>
    <w:rsid w:val="004C0E19"/>
    <w:rsid w:val="004D1372"/>
    <w:rsid w:val="004E0033"/>
    <w:rsid w:val="00530B30"/>
    <w:rsid w:val="00533C64"/>
    <w:rsid w:val="00592E03"/>
    <w:rsid w:val="005C402C"/>
    <w:rsid w:val="005E0FA3"/>
    <w:rsid w:val="005E44F4"/>
    <w:rsid w:val="00643DCF"/>
    <w:rsid w:val="006446F5"/>
    <w:rsid w:val="0067700D"/>
    <w:rsid w:val="006B23F7"/>
    <w:rsid w:val="006D095F"/>
    <w:rsid w:val="00702BF5"/>
    <w:rsid w:val="00725AB2"/>
    <w:rsid w:val="00726722"/>
    <w:rsid w:val="007C5FEF"/>
    <w:rsid w:val="007C7998"/>
    <w:rsid w:val="007F37FA"/>
    <w:rsid w:val="008013DD"/>
    <w:rsid w:val="00840AE6"/>
    <w:rsid w:val="00884752"/>
    <w:rsid w:val="008E1F39"/>
    <w:rsid w:val="008F227A"/>
    <w:rsid w:val="00937DC6"/>
    <w:rsid w:val="00965FBA"/>
    <w:rsid w:val="0099290C"/>
    <w:rsid w:val="009954AF"/>
    <w:rsid w:val="00996F27"/>
    <w:rsid w:val="009A0513"/>
    <w:rsid w:val="009A7905"/>
    <w:rsid w:val="009C2767"/>
    <w:rsid w:val="009D2EB7"/>
    <w:rsid w:val="009D73DA"/>
    <w:rsid w:val="009E4D1D"/>
    <w:rsid w:val="009E604F"/>
    <w:rsid w:val="00A0775F"/>
    <w:rsid w:val="00A7007E"/>
    <w:rsid w:val="00AA1AB6"/>
    <w:rsid w:val="00AF1564"/>
    <w:rsid w:val="00B01D70"/>
    <w:rsid w:val="00B5143A"/>
    <w:rsid w:val="00B51FA4"/>
    <w:rsid w:val="00B52920"/>
    <w:rsid w:val="00BD1903"/>
    <w:rsid w:val="00BD3913"/>
    <w:rsid w:val="00BF5D3D"/>
    <w:rsid w:val="00C41EFF"/>
    <w:rsid w:val="00CD7A0E"/>
    <w:rsid w:val="00CE71C1"/>
    <w:rsid w:val="00D34D64"/>
    <w:rsid w:val="00DC11FB"/>
    <w:rsid w:val="00DE350D"/>
    <w:rsid w:val="00DE783C"/>
    <w:rsid w:val="00DF6068"/>
    <w:rsid w:val="00E64EA0"/>
    <w:rsid w:val="00E76AD8"/>
    <w:rsid w:val="00EB6023"/>
    <w:rsid w:val="00EC77A8"/>
    <w:rsid w:val="00F04356"/>
    <w:rsid w:val="00F20846"/>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73E62578-02C4-5E4E-8FF2-76668CD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Macintosh Word</Application>
  <DocSecurity>0</DocSecurity>
  <Lines>5</Lines>
  <Paragraphs>1</Paragraphs>
  <ScaleCrop>false</ScaleCrop>
  <Company>The University of Texas at Austin</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Magruder, Emily</cp:lastModifiedBy>
  <cp:revision>2</cp:revision>
  <cp:lastPrinted>2016-09-29T17:32:00Z</cp:lastPrinted>
  <dcterms:created xsi:type="dcterms:W3CDTF">2018-09-25T22:42:00Z</dcterms:created>
  <dcterms:modified xsi:type="dcterms:W3CDTF">2018-09-25T22:42:00Z</dcterms:modified>
</cp:coreProperties>
</file>